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17" w:rsidRDefault="002C5E76" w:rsidP="005875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E6C17" w:rsidRDefault="00FE6C17" w:rsidP="005875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E6C17" w:rsidRDefault="002C5E76" w:rsidP="005875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E6C17" w:rsidRDefault="002C5E76" w:rsidP="005875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87588">
        <w:rPr>
          <w:rFonts w:ascii="Times New Roman" w:hAnsi="Times New Roman" w:cs="Times New Roman"/>
          <w:sz w:val="28"/>
          <w:szCs w:val="28"/>
        </w:rPr>
        <w:t xml:space="preserve">ГБУ АО «УМТОМО» </w:t>
      </w:r>
    </w:p>
    <w:p w:rsidR="00FE6C17" w:rsidRDefault="002C5E76" w:rsidP="005875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703F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»</w:t>
      </w:r>
      <w:r w:rsidR="00F703F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703F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F703F5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E6C17" w:rsidRDefault="00FE6C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E6C17" w:rsidRDefault="00FE6C1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E6C17" w:rsidRDefault="002C5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E6C17" w:rsidRDefault="002C5E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оценке коррупционных рисков, возникающих при реализации </w:t>
      </w:r>
      <w:r w:rsidR="007E6171">
        <w:rPr>
          <w:rFonts w:ascii="Times New Roman" w:hAnsi="Times New Roman" w:cs="Times New Roman"/>
          <w:sz w:val="28"/>
          <w:szCs w:val="28"/>
        </w:rPr>
        <w:t xml:space="preserve">ГБУ АО «УМТОМО» </w:t>
      </w:r>
      <w:r>
        <w:rPr>
          <w:rFonts w:ascii="Times New Roman" w:hAnsi="Times New Roman" w:cs="Times New Roman"/>
          <w:sz w:val="28"/>
          <w:szCs w:val="28"/>
        </w:rPr>
        <w:t>своих функций</w:t>
      </w:r>
    </w:p>
    <w:p w:rsidR="00FE6C17" w:rsidRDefault="00FE6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17" w:rsidRDefault="002C5E76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Оценка коррупционных рисков является важнейшим элементом антикоррупционной политики </w:t>
      </w:r>
      <w:r w:rsidR="006F33FF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Астраханской области «Управление по материально-техническому обслуживанию медицинских организаций» (далее – ГБУ АО «УМТОМО»</w:t>
      </w:r>
      <w:r w:rsidR="00893D3A">
        <w:rPr>
          <w:rFonts w:ascii="Times New Roman" w:hAnsi="Times New Roman" w:cs="Times New Roman"/>
          <w:sz w:val="28"/>
          <w:szCs w:val="28"/>
        </w:rPr>
        <w:t>, учреждение</w:t>
      </w:r>
      <w:r w:rsidR="006F33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позволяющим обеспечить соответствие реализуемых антикоррупционных мероприятий специфике деятельности </w:t>
      </w:r>
      <w:r w:rsidR="00893D3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рационально использовать ресурсы, направляемые на проведение работы по профилактике коррупции в </w:t>
      </w:r>
      <w:r w:rsidR="006F33FF" w:rsidRPr="006F33FF">
        <w:rPr>
          <w:rFonts w:ascii="Times New Roman" w:hAnsi="Times New Roman" w:cs="Times New Roman"/>
          <w:sz w:val="28"/>
          <w:szCs w:val="28"/>
        </w:rPr>
        <w:t>ГБУ АО «УМТОМО»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Целью оценки коррупционных рисков является определение конкретных процессов и видов деятельности </w:t>
      </w:r>
      <w:r w:rsidR="006F33FF" w:rsidRPr="006F33FF">
        <w:rPr>
          <w:rFonts w:ascii="Times New Roman" w:hAnsi="Times New Roman" w:cs="Times New Roman"/>
          <w:i/>
          <w:sz w:val="28"/>
          <w:szCs w:val="28"/>
        </w:rPr>
        <w:t>ГБУ АО «УМТОМО»</w:t>
      </w:r>
      <w:r>
        <w:rPr>
          <w:rFonts w:ascii="Times New Roman" w:hAnsi="Times New Roman" w:cs="Times New Roman"/>
          <w:sz w:val="28"/>
          <w:szCs w:val="28"/>
        </w:rPr>
        <w:t>, при реализации которых наиболее высока вероятность совершения работниками коррупционных правонарушений, как в целях получения личной выгоды, так и в целях получения выгоды учреждением.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Настоящее положение об оценке коррупционных рисков, возникающих при реализации</w:t>
      </w:r>
      <w:r w:rsidR="00893D3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>своих функций (далее – Положение) разработано с учетом Федерального закона</w:t>
      </w:r>
      <w:r w:rsidR="00893D3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25.12.2008 № 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а также с учетом локальных актов </w:t>
      </w:r>
      <w:r w:rsidR="00587588">
        <w:rPr>
          <w:rFonts w:ascii="Times New Roman" w:hAnsi="Times New Roman" w:cs="Times New Roman"/>
          <w:sz w:val="28"/>
          <w:szCs w:val="28"/>
        </w:rPr>
        <w:t>министерства здравоохранения Астраханской области.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В настоящем Положении используются следующие основные термины и определения: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Коррупционное правонарушение – деяние (действие или бездействие), обладающее признаками коррупции (злоупотребление служебным положением, злоупотребление должностными полномочиями, дача взятки, посредничество во взяточничестве, получение взятки, мелкое взяточничество, коммерческий подкуп, посредничество в коммерческом подкупе, мелкий коммерческий подкуп либо иное незаконное использование физическим лицом своего должностного положения (полномочий) вопреки законным интересам общества</w:t>
      </w:r>
      <w:r w:rsidR="00893D3A">
        <w:rPr>
          <w:rFonts w:ascii="Times New Roman" w:hAnsi="Times New Roman" w:cs="Times New Roman"/>
          <w:sz w:val="28"/>
          <w:szCs w:val="28"/>
        </w:rPr>
        <w:t xml:space="preserve">, государства, учреждения </w:t>
      </w:r>
      <w:r>
        <w:rPr>
          <w:rFonts w:ascii="Times New Roman" w:hAnsi="Times New Roman" w:cs="Times New Roman"/>
          <w:sz w:val="28"/>
          <w:szCs w:val="28"/>
        </w:rPr>
        <w:t xml:space="preserve"> в целях получения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выгоды (преимущества)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лица), за которое законодательством Российской Федерации установлена уголовная, административная, гражданско-правовая или дисциплинарная ответственность.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Коррупционный риск – возможность совершения работником, а также иными лицами от имени или в интересах учреждения коррупционного правонарушения.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коррупционных рисков – общий процесс идентификации, анализа и ранжирования коррупционных рисков.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оценки –</w:t>
      </w:r>
      <w:r w:rsidR="006F431B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Астраханской области «Управление по материально-техническому обслуживанию медицинских организаций» 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коррупционного риска – процесс определения для каждого направления деятельности: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критических точек;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возможных коррупционных правонарушений, которые могут быть совершены работниками в каждой критической точке.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Критическая точка – подпроцесс, особенности реализации которого создают объективные возможности для совершения работниками коррупционных правонарушений.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Подпроцесс – установленные регулирующими документами процедуры и реальные действия и взаимодействия структурных подразделений, коллегиальных органов, работников учреждения, совершаемые в целях реализации конкретного процесса (например, формирование плана проведения закупок, разработка документации к закупке, объявление закупки, прием заявок от участников и т.д. – подпроцессы, имеющие место в рамках осуществления закупочной деятельности).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– регулярно повторяющаяся последовательность взаимосвязанных действий работников, направленных на реализацию целей (функций) деятельности учреждения.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деятельности – совокупность процессов, направленных на реализацию цели (фу</w:t>
      </w:r>
      <w:r w:rsidR="00893D3A">
        <w:rPr>
          <w:rFonts w:ascii="Times New Roman" w:hAnsi="Times New Roman" w:cs="Times New Roman"/>
          <w:sz w:val="28"/>
          <w:szCs w:val="28"/>
        </w:rPr>
        <w:t>нкции)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коррупционного риска – процесс понимания природы коррупционного риска и возможностей для его реализации посредством выявления наиболее вероятных способов совершения коррупционного правонарушения при реализации процесса («коррупционных схем») и определения должностей или полномочий, критически важных для реализации каждой «коррупционной схемы».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Коррупционная схема – выстроенный по определенному сценарию механизм использования работником своих полномочий в личных целях или в интересах третьих лиц (наиболее вероятный способ совершения коррупционного правонарушения).</w:t>
      </w:r>
    </w:p>
    <w:p w:rsidR="00893D3A" w:rsidRDefault="00893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3F5" w:rsidRDefault="00F7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3F5" w:rsidRDefault="00F7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6C17" w:rsidRDefault="002C5E76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 Порядок оценки коррупционных рисков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Оценка коррупционных ри</w:t>
      </w:r>
      <w:r w:rsidR="00893D3A">
        <w:rPr>
          <w:rFonts w:ascii="Times New Roman" w:hAnsi="Times New Roman" w:cs="Times New Roman"/>
          <w:sz w:val="28"/>
          <w:szCs w:val="28"/>
        </w:rPr>
        <w:t xml:space="preserve">сков в деятельности учреждения </w:t>
      </w:r>
      <w:r>
        <w:rPr>
          <w:rFonts w:ascii="Times New Roman" w:hAnsi="Times New Roman" w:cs="Times New Roman"/>
          <w:sz w:val="28"/>
          <w:szCs w:val="28"/>
        </w:rPr>
        <w:t>проводится ежегодно, а также при изменении структуры, направления деятельности учреждения.</w:t>
      </w:r>
    </w:p>
    <w:p w:rsidR="00FE6C17" w:rsidRDefault="002C5E76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оценки коррупционных </w:t>
      </w:r>
      <w:r>
        <w:rPr>
          <w:rStyle w:val="fontstyle01"/>
          <w:rFonts w:ascii="Times New Roman" w:hAnsi="Times New Roman" w:cs="Times New Roman"/>
          <w:sz w:val="28"/>
          <w:szCs w:val="28"/>
        </w:rPr>
        <w:t>рисков составляется:</w:t>
      </w:r>
    </w:p>
    <w:p w:rsidR="00FE6C17" w:rsidRDefault="002C5E76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 карта коррупционных рисков учреждения;</w:t>
      </w:r>
    </w:p>
    <w:p w:rsidR="00FE6C17" w:rsidRDefault="002C5E76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 перечень коррупционно-опасных функций учреждения (далее – Перечень функций);</w:t>
      </w:r>
    </w:p>
    <w:p w:rsidR="00FE6C17" w:rsidRDefault="002C5E76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 </w:t>
      </w:r>
      <w:r w:rsidR="00893D3A">
        <w:rPr>
          <w:rStyle w:val="fontstyle01"/>
          <w:rFonts w:ascii="Times New Roman" w:hAnsi="Times New Roman" w:cs="Times New Roman"/>
          <w:sz w:val="28"/>
          <w:szCs w:val="28"/>
        </w:rPr>
        <w:t>перечень должностей учреждения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>, замещение которых связанно с коррупционными рисками (далее-Перечень должностей);</w:t>
      </w:r>
    </w:p>
    <w:p w:rsidR="00FE6C17" w:rsidRDefault="002C5E76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 разрабатывается комплекс мер по устранению или минимизации коррупционных рисков.</w:t>
      </w:r>
    </w:p>
    <w:p w:rsidR="00FE6C17" w:rsidRDefault="002C5E76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2.2. Оценку коррупционных рисков в деятельности учреждения осуществляют члены рабочей группы по оценке коррупционных рисков, возникающих при реализации учреждением своих функций (далее – Рабочая группа).</w:t>
      </w:r>
    </w:p>
    <w:p w:rsidR="00FE6C17" w:rsidRDefault="002C5E76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2.3. Процедура оценки коррупционных рисков состоит из нескольких последовательных этапов:</w:t>
      </w:r>
    </w:p>
    <w:p w:rsidR="00FE6C17" w:rsidRDefault="002C5E76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2.3.1. 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Подготовительный этап: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принятие решения о проведении оценки коррупционных рисков, определение плана проведения оценки, выбор объекта оценки, определение полномочий и обязанностей работников в связи с проведением оценки, подготовка необходимых документов.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Решение о проведении оценки коррупционных рисков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учреждения и оформляется приказом учреждения на основании рекомендаций Рабочей группы. 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2.3.2. 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Этап описания процессов: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 всех направлений деятельности объекта оценки в форме процессов, описание подпроцессов, составляющих каждый процесс.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задача этапа определить, каким образом в объекте оценки реализуются на практике направления деятельности и конкретные процессы.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этапе оценки проводится анализ следующих документов: 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документы, содержащие информацию о направлениях деятельности (функциях) и структуре учреждения и должностных обязанностях работников;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 документы, закрепляющие систему мер предупреждения коррупции в учреждении. 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анализа составляется письменное описание рассматриваемых направлений деятельности, процессов и составляющих их подпроцессов, содержащее последовательность действий и взаимодействий, которые предпринимают работники для реализации каждого процесса. 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проведения оценки коррупционных рисков проводится мониторинг исполнения работниками должностных обязанностей в целях выявления коррупционных рисков при осуществлении возложенных на них функций, выявляются предмет коррупции (за какие действия (бездействие)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предоставляется выгода) и возможные коррупционные схемы, которые могут быть использованы. 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2.3.3. 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Этап идентификации коррупционных рисков: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выделение в каждом анализируемом процессе критических точек и общее описание возможностей для реализации коррупционных рисков в каждой критической точке.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задачей этапа идентификации коррупционных рисков является выявление в каждом рассматриваемом направлении деятельности и процессе органа оценки критической точки. Признаками критической точки являются следующие: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наличие у работника (группы работников) полномочий совершить действие (бездействие), которое позволяет получить выгоду (преимущество) работнику, физическому и (или) юридическому лицу, взаимодействующему с учреждением;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взаимодействие работника (группы работников) с государственным органом (иной регулирующей организацией), уполномоченным совершать действия, важные для успешной реализации процесса и (или) успешного функционирования учреждения в целом. 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Выявленные критические точки подлежат отражению в описании направлений деятельности и процессов. 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Этап анализа коррупционных рисков: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подготовка детального описания возможных способов совершения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коррупционного правонарушения в критической точке («коррупционных схем»);</w:t>
      </w:r>
    </w:p>
    <w:p w:rsidR="00FE6C17" w:rsidRDefault="002C5E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 формирование перечня должностей работников, которые могут быть</w:t>
      </w:r>
    </w:p>
    <w:p w:rsidR="00FE6C17" w:rsidRDefault="002C5E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вовлечены в совершение коррупционного правонарушения в критической точке.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задача этапа - определение для каждой выявленной критической точки вероятного способа совершения коррупционного правонарушения работниками (коррупционной схемы) и должности работников, наличие которых требуется для реализации каждой коррупционной схемы. В целях определения возможных коррупционных схем анализ коррупционных рисков проводится с исследования выявленных критических точек с точки зрения потенциального нарушителя (Перечень должностей).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2.3.5. 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Этап разработки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минимизации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коррупционных рисков: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предложений по минимизации идентифицированных коррупционных рисков. Для каждой выявленной критической точки необходимо определить возможные меры по минимизации соответствующих коррупционных рисков. 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2.3.6. 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Этап формирования Перечня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должностей. Должности,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трудовой деятельности, интенсивности контактов с гражданами и организациями. Признаками, характеризующими коррупционное поведение работника при осуществлении коррупционно- опасных функций, могут служить: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необоснованное затягивание решения вопроса сверх установленных сроков при принятии решений,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услуг, а также содействие в осуществлении предпринимательской деятельности;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использование в личных или групповых интересах информации, полученной при выполнении должностных обязанностей, если такая информация не подлежит официальному распространению;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 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 нарушение работниками требований нормативных правовых и локальных нормативных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искажение, сокрытие или представление заведомо ложных сведений в учетных и отчетных документах, являющихся существенным элементом трудовой деятельности;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 попытка несанкционированного доступа к информационным ресурсам;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 действия распорядительного характера, превышающие или не относящиеся к должностным (трудовым) обязанностям;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 бездействие в случаях, требующих принятия решений в соответствии с должностными (трудовыми) обязанностями;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 совершение финансово-хозяйственных операций с очевидными (даже не для специалиста) нарушениями законодательства Российской Федерации.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Указанные признаки не являются исчерпывающими.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анализа вышеуказанных признаков Рабочая группа формирует Перечень должностей.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2.3.7. 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утверждения результатов оценки коррупционных рисков: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и представление на утверждение руководителю учреждения карты коррупционных рисков, Перечня функций, Перечня должностей и Плана мероприятий по минимизации коррупционных рисков.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оценки коррупционных рисков для каждого рассмотренного направления деятельности (процесса) секретарем Рабочей группы в течение 5 рабочих дней с даты заседания Рабочей группы составляются рекомендуемые к утверждению руководителем учреждения Карта коррупционных рисков, Перечень должностей, Перечень функций, План мероприятий по минимизации коррупционных рисков. Соответствующая информация представляется по формам согласно приложениям №№ 1, 2 к настоящему Положению, которые являются приложениями к протоколу заседания Рабочей группы. Протокол заседания Рабочей группы предоставляется руководителю учреждения в течение 5 рабочих дней с даты его изготовления.</w:t>
      </w:r>
    </w:p>
    <w:p w:rsidR="00FE6C17" w:rsidRDefault="002C5E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об утверждении Карты коррупционных рисков учреждения, Перечня должностей, Перечня функций, Плана мероприятий по минимизации коррупционных рисков, рекомендованных Рабочей группой принимается руководителем учреждения и оформляется соответствующим приказом.</w:t>
      </w: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2C5E76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Положению </w:t>
      </w:r>
    </w:p>
    <w:p w:rsidR="00FE6C17" w:rsidRDefault="002C5E76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оценке коррупционных рисков</w:t>
      </w:r>
    </w:p>
    <w:p w:rsidR="00FE6C17" w:rsidRDefault="00FE6C17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C17" w:rsidRDefault="00FE6C17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C17" w:rsidRDefault="00FE6C17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C17" w:rsidRDefault="002C5E76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Карта коррупционных рисков объекта оценки</w:t>
      </w:r>
    </w:p>
    <w:p w:rsidR="00FE6C17" w:rsidRDefault="00FE6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8" w:type="dxa"/>
        <w:tblInd w:w="-318" w:type="dxa"/>
        <w:tblLook w:val="04A0" w:firstRow="1" w:lastRow="0" w:firstColumn="1" w:lastColumn="0" w:noHBand="0" w:noVBand="1"/>
      </w:tblPr>
      <w:tblGrid>
        <w:gridCol w:w="2732"/>
        <w:gridCol w:w="1516"/>
        <w:gridCol w:w="1474"/>
        <w:gridCol w:w="1655"/>
        <w:gridCol w:w="946"/>
        <w:gridCol w:w="1565"/>
      </w:tblGrid>
      <w:tr w:rsidR="00FE6C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2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деятельности/подпроцесс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2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Коррупцион-ный риск/ критическая точка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2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возможной коррупцион-ной схемы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2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должностей, замещение которых связано с коррупцион-ными рисками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2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риска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2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минимизации рисков в критической точке</w:t>
            </w:r>
          </w:p>
        </w:tc>
      </w:tr>
      <w:tr w:rsidR="00FE6C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C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C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C1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6C17" w:rsidRDefault="00FE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6C17" w:rsidRDefault="00FE6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FE6C17">
      <w:pPr>
        <w:spacing w:after="0" w:line="240" w:lineRule="auto"/>
        <w:ind w:left="567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FE6C17" w:rsidRDefault="002C5E76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FE6C17" w:rsidRDefault="002C5E76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</w:p>
    <w:p w:rsidR="00FE6C17" w:rsidRDefault="002C5E76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оценке коррупционных рисков</w:t>
      </w:r>
    </w:p>
    <w:p w:rsidR="00FE6C17" w:rsidRDefault="00FE6C17">
      <w:pPr>
        <w:spacing w:after="0" w:line="240" w:lineRule="auto"/>
        <w:ind w:hanging="1984"/>
        <w:jc w:val="center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</w:p>
    <w:p w:rsidR="00FE6C17" w:rsidRDefault="00FE6C17">
      <w:pPr>
        <w:spacing w:after="0" w:line="240" w:lineRule="auto"/>
        <w:ind w:hanging="1984"/>
        <w:jc w:val="center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</w:p>
    <w:p w:rsidR="00FE6C17" w:rsidRDefault="00FE6C17">
      <w:pPr>
        <w:spacing w:after="0" w:line="240" w:lineRule="auto"/>
        <w:ind w:hanging="1984"/>
        <w:jc w:val="center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</w:p>
    <w:p w:rsidR="00FE6C17" w:rsidRDefault="00FE6C17">
      <w:pPr>
        <w:spacing w:after="0" w:line="240" w:lineRule="auto"/>
        <w:ind w:hanging="1984"/>
        <w:jc w:val="center"/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</w:pPr>
    </w:p>
    <w:p w:rsidR="00FE6C17" w:rsidRDefault="002C5E76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устранению и (или) минимизации коррупционных рисков</w:t>
      </w:r>
    </w:p>
    <w:tbl>
      <w:tblPr>
        <w:tblW w:w="9888" w:type="dxa"/>
        <w:tblInd w:w="-318" w:type="dxa"/>
        <w:tblLook w:val="04A0" w:firstRow="1" w:lastRow="0" w:firstColumn="1" w:lastColumn="0" w:noHBand="0" w:noVBand="1"/>
      </w:tblPr>
      <w:tblGrid>
        <w:gridCol w:w="566"/>
        <w:gridCol w:w="1823"/>
        <w:gridCol w:w="1692"/>
        <w:gridCol w:w="1555"/>
        <w:gridCol w:w="1414"/>
        <w:gridCol w:w="1459"/>
        <w:gridCol w:w="1379"/>
      </w:tblGrid>
      <w:tr w:rsidR="00FE6C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2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6C17" w:rsidRDefault="002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2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минимиза-ции коррупци-онного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2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2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Критическая точка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2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(периодич-ность) реализации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2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Ответствен-ный за реализа-цию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C17" w:rsidRDefault="002C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Планируе-мый результат</w:t>
            </w:r>
          </w:p>
        </w:tc>
      </w:tr>
    </w:tbl>
    <w:p w:rsidR="00FE6C17" w:rsidRDefault="00FE6C17">
      <w:pPr>
        <w:spacing w:after="0" w:line="240" w:lineRule="auto"/>
        <w:ind w:hanging="1984"/>
        <w:jc w:val="center"/>
      </w:pPr>
    </w:p>
    <w:sectPr w:rsidR="00FE6C17">
      <w:headerReference w:type="default" r:id="rId6"/>
      <w:pgSz w:w="11906" w:h="16838"/>
      <w:pgMar w:top="1134" w:right="567" w:bottom="1134" w:left="1985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7CC" w:rsidRDefault="002C5E76">
      <w:pPr>
        <w:spacing w:after="0" w:line="240" w:lineRule="auto"/>
      </w:pPr>
      <w:r>
        <w:separator/>
      </w:r>
    </w:p>
  </w:endnote>
  <w:endnote w:type="continuationSeparator" w:id="0">
    <w:p w:rsidR="001857CC" w:rsidRDefault="002C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ArialMT">
    <w:altName w:val="Times New Roman"/>
    <w:charset w:val="CC"/>
    <w:family w:val="roman"/>
    <w:pitch w:val="variable"/>
  </w:font>
  <w:font w:name="TimesNewRomanPS-ItalicMT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7CC" w:rsidRDefault="002C5E76">
      <w:pPr>
        <w:spacing w:after="0" w:line="240" w:lineRule="auto"/>
      </w:pPr>
      <w:r>
        <w:separator/>
      </w:r>
    </w:p>
  </w:footnote>
  <w:footnote w:type="continuationSeparator" w:id="0">
    <w:p w:rsidR="001857CC" w:rsidRDefault="002C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645994"/>
      <w:docPartObj>
        <w:docPartGallery w:val="Page Numbers (Top of Page)"/>
        <w:docPartUnique/>
      </w:docPartObj>
    </w:sdtPr>
    <w:sdtEndPr/>
    <w:sdtContent>
      <w:p w:rsidR="00FE6C17" w:rsidRDefault="002C5E76">
        <w:pPr>
          <w:pStyle w:val="ad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03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17"/>
    <w:rsid w:val="001857CC"/>
    <w:rsid w:val="002C5E76"/>
    <w:rsid w:val="00406062"/>
    <w:rsid w:val="00587588"/>
    <w:rsid w:val="006F33FF"/>
    <w:rsid w:val="006F431B"/>
    <w:rsid w:val="007E6171"/>
    <w:rsid w:val="00893D3A"/>
    <w:rsid w:val="00F703F5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79DB4-3B87-4554-B62C-C378559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D2F7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0F4519"/>
  </w:style>
  <w:style w:type="character" w:customStyle="1" w:styleId="a5">
    <w:name w:val="Нижний колонтитул Знак"/>
    <w:basedOn w:val="a0"/>
    <w:uiPriority w:val="99"/>
    <w:qFormat/>
    <w:rsid w:val="000F4519"/>
  </w:style>
  <w:style w:type="character" w:customStyle="1" w:styleId="fontstyle01">
    <w:name w:val="fontstyle01"/>
    <w:basedOn w:val="a0"/>
    <w:qFormat/>
    <w:rsid w:val="00963D84"/>
    <w:rPr>
      <w:rFonts w:ascii="TimesNewRomanPSMT" w:hAnsi="TimesNewRomanPSM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qFormat/>
    <w:rsid w:val="00963D84"/>
    <w:rPr>
      <w:rFonts w:ascii="ArialMT" w:hAnsi="ArialM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qFormat/>
    <w:rsid w:val="00963D84"/>
    <w:rPr>
      <w:rFonts w:ascii="TimesNewRomanPS-ItalicMT" w:hAnsi="TimesNewRomanPS-ItalicMT"/>
      <w:b w:val="0"/>
      <w:bCs w:val="0"/>
      <w:i/>
      <w:iCs/>
      <w:color w:val="000000"/>
      <w:sz w:val="26"/>
      <w:szCs w:val="26"/>
    </w:rPr>
  </w:style>
  <w:style w:type="character" w:customStyle="1" w:styleId="fontstyle11">
    <w:name w:val="fontstyle11"/>
    <w:basedOn w:val="a0"/>
    <w:qFormat/>
    <w:rsid w:val="006F30F6"/>
    <w:rPr>
      <w:rFonts w:ascii="ArialMT" w:hAnsi="ArialMT"/>
      <w:b w:val="0"/>
      <w:bCs w:val="0"/>
      <w:i w:val="0"/>
      <w:iCs w:val="0"/>
      <w:color w:val="000000"/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"/>
    <w:rsid w:val="007B52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semiHidden/>
    <w:unhideWhenUsed/>
    <w:qFormat/>
    <w:rsid w:val="002374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4D2F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0F451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F451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504418"/>
    <w:pPr>
      <w:ind w:left="720"/>
      <w:contextualSpacing/>
    </w:pPr>
  </w:style>
  <w:style w:type="table" w:styleId="af0">
    <w:name w:val="Table Grid"/>
    <w:basedOn w:val="a1"/>
    <w:uiPriority w:val="59"/>
    <w:rsid w:val="00AB0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Войнова Е.Г.</dc:creator>
  <dc:description/>
  <cp:lastModifiedBy>Намазбаева Венера Асыльбековна</cp:lastModifiedBy>
  <cp:revision>28</cp:revision>
  <cp:lastPrinted>2023-11-10T06:41:00Z</cp:lastPrinted>
  <dcterms:created xsi:type="dcterms:W3CDTF">2023-10-11T10:04:00Z</dcterms:created>
  <dcterms:modified xsi:type="dcterms:W3CDTF">2023-11-10T06:41:00Z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